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72" w:rsidRDefault="00DC0072">
      <w:pPr>
        <w:pStyle w:val="ConsPlusNormal"/>
        <w:jc w:val="both"/>
        <w:outlineLvl w:val="0"/>
      </w:pPr>
      <w:bookmarkStart w:id="0" w:name="_GoBack"/>
      <w:bookmarkEnd w:id="0"/>
    </w:p>
    <w:p w:rsidR="00DC0072" w:rsidRDefault="00DC0072">
      <w:pPr>
        <w:pStyle w:val="ConsPlusTitle"/>
        <w:jc w:val="center"/>
        <w:outlineLvl w:val="0"/>
      </w:pPr>
      <w:r>
        <w:t>МЭРИЯ ГОРОДА ЯРОСЛАВЛЯ</w:t>
      </w:r>
    </w:p>
    <w:p w:rsidR="00DC0072" w:rsidRDefault="00DC0072">
      <w:pPr>
        <w:pStyle w:val="ConsPlusTitle"/>
        <w:jc w:val="center"/>
      </w:pPr>
    </w:p>
    <w:p w:rsidR="00DC0072" w:rsidRDefault="00DC0072">
      <w:pPr>
        <w:pStyle w:val="ConsPlusTitle"/>
        <w:jc w:val="center"/>
      </w:pPr>
      <w:r>
        <w:t>ПОСТАНОВЛЕНИЕ</w:t>
      </w:r>
    </w:p>
    <w:p w:rsidR="00DC0072" w:rsidRDefault="00DC0072">
      <w:pPr>
        <w:pStyle w:val="ConsPlusTitle"/>
        <w:jc w:val="center"/>
      </w:pPr>
      <w:r>
        <w:t>от 4 октября 2017 г. N 1368</w:t>
      </w:r>
    </w:p>
    <w:p w:rsidR="00DC0072" w:rsidRDefault="00DC0072">
      <w:pPr>
        <w:pStyle w:val="ConsPlusTitle"/>
        <w:jc w:val="center"/>
      </w:pPr>
    </w:p>
    <w:p w:rsidR="00DC0072" w:rsidRDefault="00DC0072">
      <w:pPr>
        <w:pStyle w:val="ConsPlusTitle"/>
        <w:jc w:val="center"/>
      </w:pPr>
      <w:r>
        <w:t>ОБ УТВЕРЖДЕНИИ ПОРЯДКА УСТАНОВКИ УКАЗАТЕЛЕЙ С НАИМЕНОВАНИЯМИ</w:t>
      </w:r>
    </w:p>
    <w:p w:rsidR="00DC0072" w:rsidRDefault="00DC0072">
      <w:pPr>
        <w:pStyle w:val="ConsPlusTitle"/>
        <w:jc w:val="center"/>
      </w:pPr>
      <w:r>
        <w:t>УЛИЦ И НОМЕРАМИ ДОМОВ НА ТЕРРИТОРИИ ГОРОДА ЯРОСЛАВЛЯ</w:t>
      </w:r>
    </w:p>
    <w:p w:rsidR="00DC0072" w:rsidRDefault="00DC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0072" w:rsidRDefault="00DC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072" w:rsidRDefault="00DC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30.11.2017 N 1602)</w:t>
            </w:r>
          </w:p>
        </w:tc>
      </w:tr>
    </w:tbl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Ярославля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установки указателей с наименованиями улиц и номерами домов на территории города Ярославля (приложение).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 xml:space="preserve">2. Установить, что указатели с наименованиями улиц и номерами домов на территории города Ярославля подлежат приведению в соответствие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установки указателей с наименованиями улиц и номерами домов на территории города Ярославля собственниками зданий, строений, сооружений в срок до 01.11.2017.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пункт 4.3</w:t>
        </w:r>
      </w:hyperlink>
      <w:r>
        <w:t xml:space="preserve"> Положения о порядке присвоения адресов объектам недвижимости в городе Ярославле, ведении адресного плана города Ярославля, утвержденного постановлением мэрии города Ярославля от 14.01.2010 N 57.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заместителя мэра - директора </w:t>
      </w:r>
      <w:proofErr w:type="gramStart"/>
      <w:r>
        <w:t>департамента городского хозяйства мэрии города Ярославля Кузнецова</w:t>
      </w:r>
      <w:proofErr w:type="gramEnd"/>
      <w:r>
        <w:t xml:space="preserve"> М.А.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t>5. Постановление вступает в силу со дня, следующего за днем его официального опубликования.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right"/>
      </w:pPr>
      <w:r>
        <w:t>Мэр</w:t>
      </w:r>
    </w:p>
    <w:p w:rsidR="00DC0072" w:rsidRDefault="00DC0072">
      <w:pPr>
        <w:pStyle w:val="ConsPlusNormal"/>
        <w:jc w:val="right"/>
      </w:pPr>
      <w:r>
        <w:t>города Ярославля</w:t>
      </w:r>
    </w:p>
    <w:p w:rsidR="00DC0072" w:rsidRDefault="00DC0072">
      <w:pPr>
        <w:pStyle w:val="ConsPlusNormal"/>
        <w:jc w:val="right"/>
      </w:pPr>
      <w:r>
        <w:t>В.В.СЛЕПЦОВ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right"/>
        <w:outlineLvl w:val="0"/>
      </w:pPr>
      <w:r>
        <w:t>Приложение</w:t>
      </w:r>
    </w:p>
    <w:p w:rsidR="00DC0072" w:rsidRDefault="00DC0072">
      <w:pPr>
        <w:pStyle w:val="ConsPlusNormal"/>
        <w:jc w:val="right"/>
      </w:pPr>
      <w:r>
        <w:t>к постановлению</w:t>
      </w:r>
    </w:p>
    <w:p w:rsidR="00DC0072" w:rsidRDefault="00DC0072">
      <w:pPr>
        <w:pStyle w:val="ConsPlusNormal"/>
        <w:jc w:val="right"/>
      </w:pPr>
      <w:r>
        <w:t>мэрии города Ярославля</w:t>
      </w:r>
    </w:p>
    <w:p w:rsidR="00DC0072" w:rsidRDefault="00DC0072">
      <w:pPr>
        <w:pStyle w:val="ConsPlusNormal"/>
        <w:jc w:val="right"/>
      </w:pPr>
      <w:r>
        <w:t>от 04.10.2017 N 1368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Title"/>
        <w:jc w:val="center"/>
      </w:pPr>
      <w:bookmarkStart w:id="1" w:name="P38"/>
      <w:bookmarkEnd w:id="1"/>
      <w:r>
        <w:t>ПОРЯДОК</w:t>
      </w:r>
    </w:p>
    <w:p w:rsidR="00DC0072" w:rsidRDefault="00DC0072">
      <w:pPr>
        <w:pStyle w:val="ConsPlusTitle"/>
        <w:jc w:val="center"/>
      </w:pPr>
      <w:r>
        <w:t>УСТАНОВКИ УКАЗАТЕЛЕЙ С НАИМЕНОВАНИЯМИ УЛИЦ</w:t>
      </w:r>
    </w:p>
    <w:p w:rsidR="00DC0072" w:rsidRDefault="00DC0072">
      <w:pPr>
        <w:pStyle w:val="ConsPlusTitle"/>
        <w:jc w:val="center"/>
      </w:pPr>
      <w:r>
        <w:t>И НОМЕРАМИ ДОМОВ НА ТЕРРИТОРИИ ГОРОДА ЯРОСЛАВЛЯ</w:t>
      </w:r>
    </w:p>
    <w:p w:rsidR="00DC0072" w:rsidRDefault="00DC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0072" w:rsidRDefault="00DC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072" w:rsidRDefault="00DC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30.11.2017 N 1602)</w:t>
            </w:r>
          </w:p>
        </w:tc>
      </w:tr>
    </w:tbl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</w:pPr>
      <w:r>
        <w:lastRenderedPageBreak/>
        <w:t>1. Порядок установки указателей с наименованиями улиц и номерами домов на территории города Ярославля (далее - Порядок) определяет единые требования к указателям с наименованиями улиц и номерами домов (далее - адресный указатель), размещаемым на фасадах индивидуальных и многоквартирных жилых домов, нежилых зданий, строений, сооружений (далее - здания) на территории города Ярославля.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2. Установка адресных указателей осуществляется за счет средств собственников зданий. В случае ввода объекта (этапа строительства объекта) капитального строительства в эксплуатацию в установленном порядке установка адресных указателей осуществляется за счет средств застройщиков после присвоения адреса объекту недвижимости.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3. Адресные указатели размещаются на фасадах зданий в соответствии со следующими требованиями: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- адресные указатели должны иметь привязку к вертикальной оси простенка, архитектурным членениям фасада здания и единой вертикальной отметке размещения адресных указателей на соседних зданиях, размещаться на участках фасада зданий, свободных от выступающих архитектурных деталей, внешних заслоняющих объектов (деревьев, построек);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- адресные указатели устанавливаются на высоте от 2,5 м до 3,5 м от уровня земли на расстоянии от 0,5 м до 1,5 м от угла здания;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- адресные указатели на зданиях устанавливаются на наружном и внутреннем фасадах, а на зданиях, расположенных на пересечении улиц, - дополнительно на торцевой стороне фасада;</w:t>
      </w:r>
    </w:p>
    <w:p w:rsidR="00DC0072" w:rsidRDefault="00DC007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Ярославля от 30.11.2017 N 1602)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- при протяженности здания более 500 м через каждые 75 - 90 м устанавливаются дополнительные адресные указатели на наружном фасаде здания;</w:t>
      </w:r>
    </w:p>
    <w:p w:rsidR="00DC0072" w:rsidRDefault="00DC007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30.11.2017 N 1602)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- при длине фасада здания от 100 м до 500 м адресные указатели устанавливаются с двух сторон наружного фасада здания;</w:t>
      </w:r>
    </w:p>
    <w:p w:rsidR="00DC0072" w:rsidRDefault="00DC00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Ярославля от 30.11.2017 N 1602)</w:t>
      </w:r>
    </w:p>
    <w:p w:rsidR="00DC0072" w:rsidRDefault="00DC0072">
      <w:pPr>
        <w:pStyle w:val="ConsPlusNormal"/>
        <w:spacing w:before="220"/>
        <w:ind w:firstLine="540"/>
        <w:jc w:val="both"/>
      </w:pPr>
      <w:proofErr w:type="gramStart"/>
      <w:r>
        <w:t>- установка адресных указателей осуществляется с левой стороны фасада здания, имеющего четные номера, с правой стороны фасада здания, имеющего нечетные номера (за левую и правую стороны следует принимать положение объекта, если смотреть на него по ходу движения от начала проспекта, улицы, переулка, проезда);</w:t>
      </w:r>
      <w:proofErr w:type="gramEnd"/>
    </w:p>
    <w:p w:rsidR="00DC0072" w:rsidRDefault="00DC0072">
      <w:pPr>
        <w:pStyle w:val="ConsPlusNormal"/>
        <w:spacing w:before="220"/>
        <w:ind w:firstLine="540"/>
        <w:jc w:val="both"/>
      </w:pPr>
      <w:r>
        <w:t>- на зданиях, расположенных вдоль объектов улично-дорожной сети с односторонним движением транспорта, адресные указатели размещаются на стороне фасада, ближней по направлению движения транспорта.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>4. На индивидуальных жилых домах адресные указатели могут быть установлены на ограждении земельного участка на высоте от 1,5 м до 2 м от уровня земли на расстоянии не более 1 м от угла ограждения земельного участка. При меньшей высоте ограждения земельного участка - с отступом вниз 0,1 м от верхнего края ограждения земельного участка.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 xml:space="preserve">5. Адресные указатели должны изготавливаться из антикоррозийных материалов или иметь защитное покрытие. Элементы креплений не должны искажать информацию, расположенную на лицевой поверхности. Адресные указатели должны содержаться в чистоте и технически исправном состоянии. Адресные указатели должны освещаться с наступлением темноты. Допускается использование </w:t>
      </w:r>
      <w:proofErr w:type="spellStart"/>
      <w:r>
        <w:t>световозвращающих</w:t>
      </w:r>
      <w:proofErr w:type="spellEnd"/>
      <w:r>
        <w:t xml:space="preserve"> материалов.</w:t>
      </w:r>
    </w:p>
    <w:p w:rsidR="00DC0072" w:rsidRDefault="00DC00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Ярославля от 30.11.2017 N 1602)</w:t>
      </w:r>
    </w:p>
    <w:p w:rsidR="00DC0072" w:rsidRDefault="00DC007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6. При размещении адресных указателей на территории центральной части города Ярославля, ограниченной улицами: </w:t>
      </w:r>
      <w:proofErr w:type="spellStart"/>
      <w:r>
        <w:t>Которосльная</w:t>
      </w:r>
      <w:proofErr w:type="spellEnd"/>
      <w:r>
        <w:t xml:space="preserve"> набережная, ул. Республиканская, ул. Победы (от д. N 1 до д. N 5б), Волжская набережная:</w:t>
      </w:r>
    </w:p>
    <w:p w:rsidR="00DC0072" w:rsidRDefault="00DC0072">
      <w:pPr>
        <w:pStyle w:val="ConsPlusNormal"/>
        <w:spacing w:before="220"/>
        <w:ind w:firstLine="540"/>
        <w:jc w:val="both"/>
      </w:pPr>
      <w:proofErr w:type="gramStart"/>
      <w:r>
        <w:lastRenderedPageBreak/>
        <w:t>- наименование улицы должно быть полным, за исключением следующих слов: проезд - "</w:t>
      </w:r>
      <w:proofErr w:type="spellStart"/>
      <w:r>
        <w:t>пр</w:t>
      </w:r>
      <w:proofErr w:type="spellEnd"/>
      <w:r>
        <w:t>-д", переулок - "пер.", площадь - "пл.", тупик - "туп.", бульвар - "</w:t>
      </w:r>
      <w:proofErr w:type="spellStart"/>
      <w:r>
        <w:t>бульв</w:t>
      </w:r>
      <w:proofErr w:type="spellEnd"/>
      <w:r>
        <w:t>.", улица - "ул.";</w:t>
      </w:r>
      <w:proofErr w:type="gramEnd"/>
    </w:p>
    <w:p w:rsidR="00DC0072" w:rsidRDefault="00DC0072">
      <w:pPr>
        <w:pStyle w:val="ConsPlusNormal"/>
        <w:spacing w:before="220"/>
        <w:ind w:firstLine="540"/>
        <w:jc w:val="both"/>
      </w:pPr>
      <w:r>
        <w:t>- наименование улицы выполняется на двух языках (русском и английском), в коричневом цвете на белом фоне;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г. Ярославля от 30.11.2017 N 1602.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 xml:space="preserve">7. При размещении адресных указателей на территории, не относящейся к центральной части города Ярославля, определенной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Порядка:</w:t>
      </w:r>
    </w:p>
    <w:p w:rsidR="00DC0072" w:rsidRDefault="00DC0072">
      <w:pPr>
        <w:pStyle w:val="ConsPlusNormal"/>
        <w:spacing w:before="220"/>
        <w:ind w:firstLine="540"/>
        <w:jc w:val="both"/>
      </w:pPr>
      <w:proofErr w:type="gramStart"/>
      <w:r>
        <w:t>- наименования: проспект, шоссе, площадь, улица, проезд, переулок, тупик, бульвар - пишутся полностью;</w:t>
      </w:r>
      <w:proofErr w:type="gramEnd"/>
    </w:p>
    <w:p w:rsidR="00DC0072" w:rsidRDefault="00DC0072">
      <w:pPr>
        <w:pStyle w:val="ConsPlusNormal"/>
        <w:spacing w:before="220"/>
        <w:ind w:firstLine="540"/>
        <w:jc w:val="both"/>
      </w:pPr>
      <w:r>
        <w:t>- наименование улиц выполняется в белом цвете на синем фоне, номера выполняются в синем цвете на белом фоне. Допускается раздельное размещение наименования улицы и номера дома;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Мэрии г. Ярославля от 30.11.2017 N 1602.</w:t>
      </w:r>
    </w:p>
    <w:p w:rsidR="00DC0072" w:rsidRDefault="00DC0072">
      <w:pPr>
        <w:pStyle w:val="ConsPlusNormal"/>
        <w:spacing w:before="220"/>
        <w:ind w:firstLine="540"/>
        <w:jc w:val="both"/>
      </w:pPr>
      <w:r>
        <w:t xml:space="preserve">8. </w:t>
      </w:r>
      <w:hyperlink w:anchor="P77" w:history="1">
        <w:r>
          <w:rPr>
            <w:color w:val="0000FF"/>
          </w:rPr>
          <w:t>Визуализация</w:t>
        </w:r>
      </w:hyperlink>
      <w:r>
        <w:t xml:space="preserve"> адресных указателей определена в приложении к Порядку.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right"/>
        <w:outlineLvl w:val="1"/>
      </w:pPr>
      <w:r>
        <w:t>Приложение</w:t>
      </w:r>
    </w:p>
    <w:p w:rsidR="00DC0072" w:rsidRDefault="00DC0072">
      <w:pPr>
        <w:pStyle w:val="ConsPlusNormal"/>
        <w:jc w:val="right"/>
      </w:pPr>
      <w:r>
        <w:t xml:space="preserve">к </w:t>
      </w:r>
      <w:hyperlink w:anchor="P38" w:history="1">
        <w:r>
          <w:rPr>
            <w:color w:val="0000FF"/>
          </w:rPr>
          <w:t>Порядку</w:t>
        </w:r>
      </w:hyperlink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bookmarkStart w:id="3" w:name="P77"/>
      <w:bookmarkEnd w:id="3"/>
      <w:r>
        <w:t>Визуализация</w:t>
      </w:r>
    </w:p>
    <w:p w:rsidR="00DC0072" w:rsidRDefault="00DC0072">
      <w:pPr>
        <w:pStyle w:val="ConsPlusNormal"/>
        <w:jc w:val="center"/>
      </w:pPr>
      <w:r>
        <w:t>адресных указателей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  <w:outlineLvl w:val="2"/>
      </w:pPr>
      <w:r>
        <w:t xml:space="preserve">Адресные указатели, размещаемые на территории центральной части города Ярославля, ограниченной улицами: </w:t>
      </w:r>
      <w:proofErr w:type="spellStart"/>
      <w:r>
        <w:t>Которосльная</w:t>
      </w:r>
      <w:proofErr w:type="spellEnd"/>
      <w:r>
        <w:t xml:space="preserve"> набережная, ул. Республиканская, ул. Победы (от д. N 1 до д. N 5б), Волжская набережная: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14"/>
        </w:rPr>
        <w:pict>
          <v:shape id="_x0000_i1025" style="width:437pt;height:225.4pt" coordsize="" o:spt="100" adj="0,,0" path="" filled="f" stroked="f">
            <v:stroke joinstyle="miter"/>
            <v:imagedata r:id="rId16" o:title="base_23638_98815_32768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32"/>
        </w:rPr>
        <w:lastRenderedPageBreak/>
        <w:pict>
          <v:shape id="_x0000_i1026" style="width:436.4pt;height:242.9pt" coordsize="" o:spt="100" adj="0,,0" path="" filled="f" stroked="f">
            <v:stroke joinstyle="miter"/>
            <v:imagedata r:id="rId17" o:title="base_23638_98815_32769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17"/>
        </w:rPr>
        <w:pict>
          <v:shape id="_x0000_i1027" style="width:436.4pt;height:229.15pt" coordsize="" o:spt="100" adj="0,,0" path="" filled="f" stroked="f">
            <v:stroke joinstyle="miter"/>
            <v:imagedata r:id="rId18" o:title="base_23638_98815_32770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ind w:firstLine="540"/>
        <w:jc w:val="both"/>
        <w:outlineLvl w:val="2"/>
      </w:pPr>
      <w:r>
        <w:t>Адресные указатели, размещаемые на территории, не относящейся к центральной части города Ярославля:</w: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00"/>
        </w:rPr>
        <w:lastRenderedPageBreak/>
        <w:pict>
          <v:shape id="_x0000_i1028" style="width:436.4pt;height:211pt" coordsize="" o:spt="100" adj="0,,0" path="" filled="f" stroked="f">
            <v:stroke joinstyle="miter"/>
            <v:imagedata r:id="rId19" o:title="base_23638_98815_32771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67"/>
        </w:rPr>
        <w:pict>
          <v:shape id="_x0000_i1029" style="width:436.4pt;height:278.6pt" coordsize="" o:spt="100" adj="0,,0" path="" filled="f" stroked="f">
            <v:stroke joinstyle="miter"/>
            <v:imagedata r:id="rId20" o:title="base_23638_98815_32772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13"/>
        </w:rPr>
        <w:lastRenderedPageBreak/>
        <w:pict>
          <v:shape id="_x0000_i1030" style="width:436.4pt;height:224.75pt" coordsize="" o:spt="100" adj="0,,0" path="" filled="f" stroked="f">
            <v:stroke joinstyle="miter"/>
            <v:imagedata r:id="rId21" o:title="base_23638_98815_32773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center"/>
      </w:pPr>
      <w:r w:rsidRPr="000B57EC">
        <w:rPr>
          <w:position w:val="-211"/>
        </w:rPr>
        <w:pict>
          <v:shape id="_x0000_i1031" style="width:436.4pt;height:222.9pt" coordsize="" o:spt="100" adj="0,,0" path="" filled="f" stroked="f">
            <v:stroke joinstyle="miter"/>
            <v:imagedata r:id="rId22" o:title="base_23638_98815_32774"/>
            <v:formulas/>
            <v:path o:connecttype="segments"/>
          </v:shape>
        </w:pict>
      </w: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jc w:val="both"/>
      </w:pPr>
    </w:p>
    <w:p w:rsidR="00DC0072" w:rsidRDefault="00DC0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50" w:rsidRDefault="00A01A50"/>
    <w:sectPr w:rsidR="00A01A50" w:rsidSect="00DC0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72"/>
    <w:rsid w:val="00A01A50"/>
    <w:rsid w:val="00D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6C82622E71E7A8ECBF4446F1A1354D74610912A44F6207F2B1D7471DF6AD8025E41E26BE3132B8C5B4U1I7J" TargetMode="External"/><Relationship Id="rId13" Type="http://schemas.openxmlformats.org/officeDocument/2006/relationships/hyperlink" Target="consultantplus://offline/ref=09326C82622E71E7A8ECBF4446F1A1354D7461091EAB41640BF2B1D7471DF6AD8025E41E26BE3132B8C5B3U1I6J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consultantplus://offline/ref=09326C82622E71E7A8ECBF4446F1A1354D7461091EA5406903F2B1D7471DF6AD8025E41E26BE3132B9CCB5U1I5J" TargetMode="External"/><Relationship Id="rId12" Type="http://schemas.openxmlformats.org/officeDocument/2006/relationships/hyperlink" Target="consultantplus://offline/ref=09326C82622E71E7A8ECBF4446F1A1354D7461091EAB41640BF2B1D7471DF6AD8025E41E26BE3132B8C5B3U1I5J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6C82622E71E7A8ECA149509DFF304977380417A34D375EADEA8A1014FCFAC76ABD5E62UBI6J" TargetMode="External"/><Relationship Id="rId11" Type="http://schemas.openxmlformats.org/officeDocument/2006/relationships/hyperlink" Target="consultantplus://offline/ref=09326C82622E71E7A8ECBF4446F1A1354D7461091EAB41640BF2B1D7471DF6AD8025E41E26BE3132B8C5B3U1I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9326C82622E71E7A8ECBF4446F1A1354D7461091EAB41640BF2B1D7471DF6AD8025E41E26BE3132B8C5B2U1I2J" TargetMode="External"/><Relationship Id="rId15" Type="http://schemas.openxmlformats.org/officeDocument/2006/relationships/hyperlink" Target="consultantplus://offline/ref=09326C82622E71E7A8ECBF4446F1A1354D7461091EAB41640BF2B1D7471DF6AD8025E41E26BE3132B8C5B3U1I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326C82622E71E7A8ECBF4446F1A1354D7461091EAB41640BF2B1D7471DF6AD8025E41E26BE3132B8C5B2U1ICJ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26C82622E71E7A8ECBF4446F1A1354D7461091EAB41640BF2B1D7471DF6AD8025E41E26BE3132B8C5B2U1I2J" TargetMode="External"/><Relationship Id="rId14" Type="http://schemas.openxmlformats.org/officeDocument/2006/relationships/hyperlink" Target="consultantplus://offline/ref=09326C82622E71E7A8ECBF4446F1A1354D7461091EAB41640BF2B1D7471DF6AD8025E41E26BE3132B8C5B3U1I7J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Валерьевна</dc:creator>
  <cp:lastModifiedBy>Федотова Ирина Валерьевна</cp:lastModifiedBy>
  <cp:revision>1</cp:revision>
  <dcterms:created xsi:type="dcterms:W3CDTF">2018-01-11T09:08:00Z</dcterms:created>
  <dcterms:modified xsi:type="dcterms:W3CDTF">2018-01-11T09:08:00Z</dcterms:modified>
</cp:coreProperties>
</file>